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E8" w:rsidRDefault="00A377E8" w:rsidP="00A377E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828675" cy="838200"/>
            <wp:effectExtent l="19050" t="0" r="9525" b="0"/>
            <wp:docPr id="26" name="Рисунок 1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7E8" w:rsidRDefault="00A377E8" w:rsidP="00A377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 ФЕДЕРАЦИЯ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ЧЕЛЯБИНСКАЯ ОБЛАСТЬ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ГЛАВА КУНАШАКСКОГО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КУНАШАКСКОГО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ПОСТАНОВЛЕНИЕ</w:t>
      </w:r>
    </w:p>
    <w:p w:rsidR="00A377E8" w:rsidRDefault="00A907F3" w:rsidP="00A37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</w:t>
      </w:r>
      <w:r w:rsidR="00A377E8">
        <w:rPr>
          <w:rFonts w:ascii="Times New Roman" w:hAnsi="Times New Roman" w:cs="Times New Roman"/>
          <w:sz w:val="28"/>
          <w:szCs w:val="28"/>
        </w:rPr>
        <w:t xml:space="preserve">.03.2015г.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29</w:t>
      </w:r>
    </w:p>
    <w:p w:rsidR="00A377E8" w:rsidRPr="00A907F3" w:rsidRDefault="00A377E8" w:rsidP="00A377E8">
      <w:pPr>
        <w:rPr>
          <w:rFonts w:ascii="Times New Roman" w:hAnsi="Times New Roman" w:cs="Times New Roman"/>
          <w:sz w:val="28"/>
          <w:szCs w:val="28"/>
        </w:rPr>
      </w:pPr>
      <w:r w:rsidRPr="00A907F3">
        <w:rPr>
          <w:rFonts w:ascii="Times New Roman" w:hAnsi="Times New Roman" w:cs="Times New Roman"/>
          <w:sz w:val="28"/>
          <w:szCs w:val="28"/>
        </w:rPr>
        <w:t xml:space="preserve">О социальном и экономическом </w:t>
      </w:r>
      <w:r w:rsidRPr="00A907F3">
        <w:rPr>
          <w:rFonts w:ascii="Times New Roman" w:hAnsi="Times New Roman" w:cs="Times New Roman"/>
          <w:sz w:val="28"/>
          <w:szCs w:val="28"/>
        </w:rPr>
        <w:br/>
        <w:t xml:space="preserve">стимулировании участия граждан </w:t>
      </w:r>
      <w:r w:rsidRPr="00A907F3">
        <w:rPr>
          <w:rFonts w:ascii="Times New Roman" w:hAnsi="Times New Roman" w:cs="Times New Roman"/>
          <w:sz w:val="28"/>
          <w:szCs w:val="28"/>
        </w:rPr>
        <w:br/>
        <w:t xml:space="preserve">и организаций в добровольной </w:t>
      </w:r>
      <w:r w:rsidRPr="00A907F3">
        <w:rPr>
          <w:rFonts w:ascii="Times New Roman" w:hAnsi="Times New Roman" w:cs="Times New Roman"/>
          <w:sz w:val="28"/>
          <w:szCs w:val="28"/>
        </w:rPr>
        <w:br/>
        <w:t xml:space="preserve">пожарной охране, в том числе участия </w:t>
      </w:r>
      <w:r w:rsidRPr="00A907F3">
        <w:rPr>
          <w:rFonts w:ascii="Times New Roman" w:hAnsi="Times New Roman" w:cs="Times New Roman"/>
          <w:sz w:val="28"/>
          <w:szCs w:val="28"/>
        </w:rPr>
        <w:br/>
        <w:t>в борьбе с пожарами</w:t>
      </w:r>
      <w:r w:rsidR="00A907F3">
        <w:rPr>
          <w:rFonts w:ascii="Times New Roman" w:hAnsi="Times New Roman" w:cs="Times New Roman"/>
          <w:sz w:val="28"/>
          <w:szCs w:val="28"/>
        </w:rPr>
        <w:br/>
      </w:r>
    </w:p>
    <w:p w:rsidR="00A377E8" w:rsidRPr="00A907F3" w:rsidRDefault="00A377E8" w:rsidP="00A377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07F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п.9 ст.63 Федерального закона от 22.07.2008 № 123-ФЗ «Технический регламент о требованиях пожарной безопасности», </w:t>
      </w:r>
      <w:r w:rsidR="00A907F3" w:rsidRPr="00A907F3">
        <w:rPr>
          <w:rFonts w:ascii="Times New Roman" w:hAnsi="Times New Roman" w:cs="Times New Roman"/>
          <w:sz w:val="28"/>
          <w:szCs w:val="28"/>
        </w:rPr>
        <w:t xml:space="preserve">ст.19 Федерального закона от 06.05.2011г. № 100-ФЗ «О добровольной пожарной охране, </w:t>
      </w:r>
      <w:r w:rsidRPr="00A907F3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Pr="00A907F3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A907F3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</w:p>
    <w:p w:rsidR="00A907F3" w:rsidRDefault="00A377E8" w:rsidP="00A907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7F3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Pr="00A907F3">
        <w:rPr>
          <w:rFonts w:ascii="Times New Roman" w:hAnsi="Times New Roman" w:cs="Times New Roman"/>
          <w:sz w:val="28"/>
          <w:szCs w:val="28"/>
        </w:rPr>
        <w:t xml:space="preserve"> </w:t>
      </w:r>
      <w:r w:rsidRPr="00A907F3">
        <w:rPr>
          <w:rFonts w:ascii="Times New Roman" w:hAnsi="Times New Roman" w:cs="Times New Roman"/>
          <w:sz w:val="28"/>
          <w:szCs w:val="28"/>
        </w:rPr>
        <w:br/>
      </w:r>
    </w:p>
    <w:p w:rsidR="00A907F3" w:rsidRPr="00A907F3" w:rsidRDefault="00A907F3" w:rsidP="00A907F3">
      <w:pPr>
        <w:rPr>
          <w:rStyle w:val="FontStyle42"/>
          <w:sz w:val="28"/>
          <w:szCs w:val="28"/>
        </w:rPr>
      </w:pPr>
      <w:r w:rsidRPr="00A907F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07F3">
        <w:rPr>
          <w:rStyle w:val="FontStyle42"/>
          <w:sz w:val="28"/>
          <w:szCs w:val="28"/>
        </w:rPr>
        <w:t>Утвердить Положение о порядке материального стимулирования деятельности добровольных пожарных согласно приложению.</w:t>
      </w:r>
    </w:p>
    <w:p w:rsidR="00A907F3" w:rsidRDefault="00A907F3" w:rsidP="00A907F3">
      <w:pPr>
        <w:pStyle w:val="Style29"/>
        <w:widowControl/>
        <w:tabs>
          <w:tab w:val="left" w:pos="1018"/>
        </w:tabs>
        <w:spacing w:line="276" w:lineRule="auto"/>
        <w:ind w:firstLine="0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2. </w:t>
      </w:r>
      <w:r w:rsidRPr="00A907F3">
        <w:rPr>
          <w:rStyle w:val="FontStyle42"/>
          <w:sz w:val="28"/>
          <w:szCs w:val="28"/>
        </w:rPr>
        <w:t>Обнародовать настоящее постановлени</w:t>
      </w:r>
      <w:r>
        <w:rPr>
          <w:rStyle w:val="FontStyle42"/>
          <w:sz w:val="28"/>
          <w:szCs w:val="28"/>
        </w:rPr>
        <w:t xml:space="preserve">е на официальном сайте </w:t>
      </w:r>
      <w:proofErr w:type="spellStart"/>
      <w:r>
        <w:rPr>
          <w:rStyle w:val="FontStyle42"/>
          <w:sz w:val="28"/>
          <w:szCs w:val="28"/>
        </w:rPr>
        <w:t>Кунашакского</w:t>
      </w:r>
      <w:proofErr w:type="spellEnd"/>
      <w:r>
        <w:rPr>
          <w:rStyle w:val="FontStyle42"/>
          <w:sz w:val="28"/>
          <w:szCs w:val="28"/>
        </w:rPr>
        <w:t xml:space="preserve"> сельского поселения</w:t>
      </w:r>
      <w:r w:rsidR="00FE3035">
        <w:rPr>
          <w:rStyle w:val="FontStyle42"/>
          <w:sz w:val="28"/>
          <w:szCs w:val="28"/>
        </w:rPr>
        <w:t xml:space="preserve"> в сети «интернет»</w:t>
      </w:r>
      <w:r w:rsidRPr="00A907F3">
        <w:rPr>
          <w:rStyle w:val="FontStyle42"/>
          <w:sz w:val="28"/>
          <w:szCs w:val="28"/>
        </w:rPr>
        <w:t>.</w:t>
      </w:r>
    </w:p>
    <w:p w:rsidR="00A907F3" w:rsidRPr="00A907F3" w:rsidRDefault="00A907F3" w:rsidP="00A907F3">
      <w:pPr>
        <w:pStyle w:val="Style29"/>
        <w:widowControl/>
        <w:tabs>
          <w:tab w:val="left" w:pos="1018"/>
        </w:tabs>
        <w:spacing w:line="276" w:lineRule="auto"/>
        <w:ind w:firstLine="0"/>
        <w:rPr>
          <w:rStyle w:val="FontStyle42"/>
          <w:sz w:val="28"/>
          <w:szCs w:val="28"/>
        </w:rPr>
      </w:pPr>
    </w:p>
    <w:p w:rsidR="00A907F3" w:rsidRPr="00A907F3" w:rsidRDefault="00A907F3" w:rsidP="00A907F3">
      <w:pPr>
        <w:pStyle w:val="Style29"/>
        <w:widowControl/>
        <w:tabs>
          <w:tab w:val="left" w:pos="1018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A907F3">
        <w:rPr>
          <w:sz w:val="28"/>
          <w:szCs w:val="28"/>
        </w:rPr>
        <w:t>Контроль за</w:t>
      </w:r>
      <w:proofErr w:type="gramEnd"/>
      <w:r w:rsidRPr="00A907F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907F3" w:rsidRPr="00A907F3" w:rsidRDefault="00A907F3" w:rsidP="00A907F3">
      <w:pPr>
        <w:pStyle w:val="Style29"/>
        <w:widowControl/>
        <w:tabs>
          <w:tab w:val="left" w:pos="1018"/>
        </w:tabs>
        <w:ind w:firstLine="0"/>
        <w:rPr>
          <w:sz w:val="28"/>
          <w:szCs w:val="28"/>
        </w:rPr>
      </w:pPr>
    </w:p>
    <w:p w:rsidR="00A907F3" w:rsidRPr="00A907F3" w:rsidRDefault="00A907F3" w:rsidP="00A907F3">
      <w:pPr>
        <w:pStyle w:val="Style29"/>
        <w:widowControl/>
        <w:tabs>
          <w:tab w:val="left" w:pos="1018"/>
        </w:tabs>
        <w:ind w:firstLine="0"/>
        <w:rPr>
          <w:sz w:val="28"/>
          <w:szCs w:val="28"/>
        </w:rPr>
      </w:pPr>
    </w:p>
    <w:p w:rsidR="00A907F3" w:rsidRPr="00A907F3" w:rsidRDefault="00A907F3" w:rsidP="00A907F3">
      <w:pPr>
        <w:jc w:val="right"/>
        <w:rPr>
          <w:rFonts w:ascii="Times New Roman" w:hAnsi="Times New Roman" w:cs="Times New Roman"/>
          <w:sz w:val="28"/>
          <w:szCs w:val="28"/>
        </w:rPr>
      </w:pPr>
      <w:r w:rsidRPr="00A907F3">
        <w:rPr>
          <w:rFonts w:ascii="Times New Roman" w:hAnsi="Times New Roman" w:cs="Times New Roman"/>
          <w:sz w:val="28"/>
          <w:szCs w:val="28"/>
        </w:rPr>
        <w:t>А.М. Ибрагимов.</w:t>
      </w:r>
    </w:p>
    <w:p w:rsidR="00A907F3" w:rsidRPr="00A907F3" w:rsidRDefault="00A907F3" w:rsidP="00A907F3">
      <w:pPr>
        <w:pStyle w:val="Style29"/>
        <w:widowControl/>
        <w:tabs>
          <w:tab w:val="left" w:pos="1018"/>
        </w:tabs>
        <w:ind w:firstLine="0"/>
        <w:rPr>
          <w:rStyle w:val="FontStyle42"/>
          <w:sz w:val="24"/>
          <w:szCs w:val="24"/>
        </w:rPr>
      </w:pPr>
    </w:p>
    <w:p w:rsidR="00A907F3" w:rsidRDefault="00A907F3" w:rsidP="00A377E8">
      <w:pPr>
        <w:rPr>
          <w:rFonts w:ascii="Times New Roman" w:hAnsi="Times New Roman" w:cs="Times New Roman"/>
          <w:sz w:val="24"/>
          <w:szCs w:val="24"/>
        </w:rPr>
      </w:pPr>
    </w:p>
    <w:p w:rsidR="00A907F3" w:rsidRPr="00F2697E" w:rsidRDefault="00A907F3" w:rsidP="00F2697E">
      <w:pPr>
        <w:pStyle w:val="Style4"/>
        <w:widowControl/>
        <w:tabs>
          <w:tab w:val="left" w:leader="underscore" w:pos="7200"/>
          <w:tab w:val="left" w:leader="underscore" w:pos="7795"/>
          <w:tab w:val="left" w:leader="underscore" w:pos="9379"/>
        </w:tabs>
        <w:spacing w:before="58"/>
        <w:ind w:left="6422"/>
        <w:rPr>
          <w:rStyle w:val="FontStyle42"/>
          <w:sz w:val="24"/>
          <w:szCs w:val="24"/>
        </w:rPr>
      </w:pPr>
      <w:r w:rsidRPr="00F2697E">
        <w:rPr>
          <w:rStyle w:val="FontStyle42"/>
          <w:sz w:val="24"/>
          <w:szCs w:val="24"/>
        </w:rPr>
        <w:lastRenderedPageBreak/>
        <w:t>Приложение</w:t>
      </w:r>
      <w:r w:rsidRPr="00F2697E">
        <w:rPr>
          <w:rStyle w:val="FontStyle42"/>
          <w:sz w:val="24"/>
          <w:szCs w:val="24"/>
        </w:rPr>
        <w:br/>
        <w:t>к постановлению</w:t>
      </w:r>
      <w:r w:rsidRPr="00F2697E">
        <w:rPr>
          <w:rStyle w:val="FontStyle42"/>
          <w:sz w:val="24"/>
          <w:szCs w:val="24"/>
        </w:rPr>
        <w:br/>
        <w:t>от «16» марта 2015г. № 29</w:t>
      </w:r>
    </w:p>
    <w:p w:rsidR="00A907F3" w:rsidRPr="00F2697E" w:rsidRDefault="00A907F3" w:rsidP="00F2697E">
      <w:pPr>
        <w:pStyle w:val="Style13"/>
        <w:widowControl/>
        <w:spacing w:line="276" w:lineRule="auto"/>
        <w:ind w:left="931"/>
      </w:pPr>
    </w:p>
    <w:p w:rsidR="00A907F3" w:rsidRPr="00F2697E" w:rsidRDefault="00A907F3" w:rsidP="00F2697E">
      <w:pPr>
        <w:pStyle w:val="Style13"/>
        <w:widowControl/>
        <w:spacing w:line="276" w:lineRule="auto"/>
        <w:ind w:left="931"/>
      </w:pPr>
    </w:p>
    <w:p w:rsidR="00A907F3" w:rsidRPr="00F2697E" w:rsidRDefault="00A907F3" w:rsidP="00F2697E">
      <w:pPr>
        <w:pStyle w:val="Style13"/>
        <w:widowControl/>
        <w:spacing w:before="48" w:line="276" w:lineRule="auto"/>
        <w:ind w:left="931"/>
        <w:rPr>
          <w:rStyle w:val="FontStyle45"/>
          <w:sz w:val="24"/>
          <w:szCs w:val="24"/>
        </w:rPr>
      </w:pPr>
      <w:r w:rsidRPr="00F2697E">
        <w:rPr>
          <w:rStyle w:val="FontStyle45"/>
          <w:sz w:val="24"/>
          <w:szCs w:val="24"/>
        </w:rPr>
        <w:t>ПОЛОЖЕНИЕ О ПОРЯДКЕ МАТЕРИАЛЬНОГО СТИМУЛИРОВАНИЯ ДЕЯТЕЛЬНОСТИ ДОБРОВОЛЬНЫХ ПОЖАРНЫХ</w:t>
      </w:r>
    </w:p>
    <w:p w:rsidR="00A907F3" w:rsidRPr="00F2697E" w:rsidRDefault="00A907F3" w:rsidP="00F2697E">
      <w:pPr>
        <w:pStyle w:val="Style3"/>
        <w:widowControl/>
        <w:spacing w:line="276" w:lineRule="auto"/>
      </w:pPr>
    </w:p>
    <w:p w:rsidR="00A907F3" w:rsidRPr="00F2697E" w:rsidRDefault="00A907F3" w:rsidP="00F2697E">
      <w:pPr>
        <w:pStyle w:val="Style3"/>
        <w:widowControl/>
        <w:spacing w:before="48" w:line="276" w:lineRule="auto"/>
        <w:rPr>
          <w:rStyle w:val="FontStyle42"/>
          <w:sz w:val="24"/>
          <w:szCs w:val="24"/>
        </w:rPr>
      </w:pPr>
      <w:r w:rsidRPr="00F2697E">
        <w:rPr>
          <w:rStyle w:val="FontStyle42"/>
          <w:sz w:val="24"/>
          <w:szCs w:val="24"/>
        </w:rPr>
        <w:t>1.Общие положения</w:t>
      </w:r>
    </w:p>
    <w:p w:rsidR="00A907F3" w:rsidRPr="00F2697E" w:rsidRDefault="00A907F3" w:rsidP="00F2697E">
      <w:pPr>
        <w:pStyle w:val="Style4"/>
        <w:widowControl/>
        <w:spacing w:line="276" w:lineRule="auto"/>
      </w:pPr>
    </w:p>
    <w:p w:rsidR="00A907F3" w:rsidRPr="00F2697E" w:rsidRDefault="00A907F3" w:rsidP="00F2697E">
      <w:pPr>
        <w:pStyle w:val="Style4"/>
        <w:widowControl/>
        <w:spacing w:before="77" w:line="276" w:lineRule="auto"/>
        <w:rPr>
          <w:rStyle w:val="FontStyle42"/>
          <w:sz w:val="24"/>
          <w:szCs w:val="24"/>
        </w:rPr>
      </w:pPr>
      <w:r w:rsidRPr="00F2697E">
        <w:rPr>
          <w:rStyle w:val="FontStyle42"/>
          <w:sz w:val="24"/>
          <w:szCs w:val="24"/>
        </w:rPr>
        <w:t xml:space="preserve">1.1. Настоящее положение определяет порядок материального стимулирования деятельности добровольных пожарных, осуществляемого администрацией поселения в соответствии </w:t>
      </w:r>
      <w:r w:rsidR="00F2697E" w:rsidRPr="00F2697E">
        <w:t>п.9 ст.63 Федерального закона от 22.07.2008 № 123-ФЗ «Технический регламент о тре</w:t>
      </w:r>
      <w:r w:rsidR="00F2697E">
        <w:t>бованиях пожарной безопасности» и</w:t>
      </w:r>
      <w:r w:rsidR="00F2697E" w:rsidRPr="00F2697E">
        <w:t xml:space="preserve"> </w:t>
      </w:r>
      <w:r w:rsidRPr="00F2697E">
        <w:rPr>
          <w:rStyle w:val="FontStyle42"/>
          <w:sz w:val="24"/>
          <w:szCs w:val="24"/>
        </w:rPr>
        <w:t>с частью 3 статьи 16 Федерального закона от 06.05.2011г. № 100-ФЗ «О добровольной пожарной охране» (далее Положение).</w:t>
      </w:r>
      <w:r w:rsidR="00F2697E">
        <w:rPr>
          <w:rStyle w:val="FontStyle42"/>
          <w:sz w:val="24"/>
          <w:szCs w:val="24"/>
        </w:rPr>
        <w:br/>
      </w:r>
    </w:p>
    <w:p w:rsidR="00A907F3" w:rsidRPr="00F2697E" w:rsidRDefault="00A907F3" w:rsidP="008F6199">
      <w:pPr>
        <w:pStyle w:val="Style4"/>
        <w:widowControl/>
        <w:spacing w:line="276" w:lineRule="auto"/>
      </w:pPr>
      <w:r w:rsidRPr="00F2697E">
        <w:rPr>
          <w:rStyle w:val="FontStyle42"/>
          <w:sz w:val="24"/>
          <w:szCs w:val="24"/>
        </w:rPr>
        <w:t xml:space="preserve">2.1. </w:t>
      </w:r>
      <w:proofErr w:type="gramStart"/>
      <w:r w:rsidRPr="00F2697E">
        <w:rPr>
          <w:rStyle w:val="FontStyle42"/>
          <w:sz w:val="24"/>
          <w:szCs w:val="24"/>
        </w:rPr>
        <w:t xml:space="preserve">Право на получение материального стимулирования в соответствии с настоящим Положением имеют добровольные пожарные, зарегистрированные в реестре добровольных пожарных в соответствии с Федеральным законом от 06.05.2011г. </w:t>
      </w:r>
      <w:r w:rsidR="00F2697E">
        <w:rPr>
          <w:rStyle w:val="FontStyle42"/>
          <w:sz w:val="24"/>
          <w:szCs w:val="24"/>
        </w:rPr>
        <w:br/>
      </w:r>
      <w:r w:rsidRPr="00F2697E">
        <w:rPr>
          <w:rStyle w:val="FontStyle42"/>
          <w:sz w:val="24"/>
          <w:szCs w:val="24"/>
        </w:rPr>
        <w:t>№ 100-ФЗ «О добровольной пожарной охране», привлеченные администрацией поселения к участию в профилактике и (или) тушения пожаров, проведению аварийно-спасательных работ, спасению людей и имущества при пожарах и оказанию пер</w:t>
      </w:r>
      <w:r w:rsidR="00F2697E">
        <w:rPr>
          <w:rStyle w:val="FontStyle42"/>
          <w:sz w:val="24"/>
          <w:szCs w:val="24"/>
        </w:rPr>
        <w:t xml:space="preserve">вой помощи пострадавшим (далее – </w:t>
      </w:r>
      <w:r w:rsidRPr="00F2697E">
        <w:rPr>
          <w:rStyle w:val="FontStyle42"/>
          <w:sz w:val="24"/>
          <w:szCs w:val="24"/>
        </w:rPr>
        <w:t>лица, имеющие право</w:t>
      </w:r>
      <w:proofErr w:type="gramEnd"/>
      <w:r w:rsidRPr="00F2697E">
        <w:rPr>
          <w:rStyle w:val="FontStyle42"/>
          <w:sz w:val="24"/>
          <w:szCs w:val="24"/>
        </w:rPr>
        <w:t xml:space="preserve"> на получение материального стимулирования).</w:t>
      </w:r>
    </w:p>
    <w:p w:rsidR="00A907F3" w:rsidRPr="00F2697E" w:rsidRDefault="00A907F3" w:rsidP="00F2697E">
      <w:pPr>
        <w:pStyle w:val="Style3"/>
        <w:widowControl/>
        <w:spacing w:before="86" w:line="276" w:lineRule="auto"/>
        <w:ind w:left="1910" w:right="1930"/>
        <w:rPr>
          <w:rStyle w:val="FontStyle42"/>
          <w:sz w:val="24"/>
          <w:szCs w:val="24"/>
        </w:rPr>
      </w:pPr>
      <w:r w:rsidRPr="00F2697E">
        <w:rPr>
          <w:rStyle w:val="FontStyle42"/>
          <w:sz w:val="24"/>
          <w:szCs w:val="24"/>
        </w:rPr>
        <w:t>2.Основание и порядок стимулирования деятельности добровольных пожарных</w:t>
      </w:r>
    </w:p>
    <w:p w:rsidR="00F2697E" w:rsidRDefault="00F2697E" w:rsidP="00F2697E">
      <w:pPr>
        <w:pStyle w:val="Style16"/>
        <w:widowControl/>
        <w:numPr>
          <w:ilvl w:val="0"/>
          <w:numId w:val="2"/>
        </w:numPr>
        <w:tabs>
          <w:tab w:val="left" w:pos="422"/>
        </w:tabs>
        <w:spacing w:before="317" w:line="276" w:lineRule="auto"/>
      </w:pPr>
      <w:r w:rsidRPr="00A377E8">
        <w:t xml:space="preserve">Граждане и организации наиболее активно участвующие в добровольной пожарной охране, в том числе участвующие в борьбе с пожарами на территории </w:t>
      </w:r>
      <w:proofErr w:type="spellStart"/>
      <w:r w:rsidRPr="00A377E8">
        <w:t>Кунашакского</w:t>
      </w:r>
      <w:proofErr w:type="spellEnd"/>
      <w:r w:rsidRPr="00A377E8">
        <w:t xml:space="preserve"> сельского поселения подлежат представлению к награждению и вручению благодарности и (или) почетной грамоты Главы </w:t>
      </w:r>
      <w:proofErr w:type="spellStart"/>
      <w:r w:rsidRPr="00A377E8">
        <w:t>Кунашакского</w:t>
      </w:r>
      <w:proofErr w:type="spellEnd"/>
      <w:r w:rsidRPr="00A377E8">
        <w:t xml:space="preserve"> сельского поселения.</w:t>
      </w:r>
      <w:r>
        <w:br/>
      </w:r>
    </w:p>
    <w:p w:rsidR="00F2697E" w:rsidRPr="00F2697E" w:rsidRDefault="00F2697E" w:rsidP="00F2697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697E">
        <w:rPr>
          <w:rFonts w:ascii="Times New Roman" w:hAnsi="Times New Roman" w:cs="Times New Roman"/>
          <w:sz w:val="24"/>
          <w:szCs w:val="24"/>
        </w:rPr>
        <w:t xml:space="preserve">Гражданам и </w:t>
      </w:r>
      <w:proofErr w:type="gramStart"/>
      <w:r w:rsidRPr="00F2697E">
        <w:rPr>
          <w:rFonts w:ascii="Times New Roman" w:hAnsi="Times New Roman" w:cs="Times New Roman"/>
          <w:sz w:val="24"/>
          <w:szCs w:val="24"/>
        </w:rPr>
        <w:t>организациям</w:t>
      </w:r>
      <w:proofErr w:type="gramEnd"/>
      <w:r w:rsidRPr="00F2697E">
        <w:rPr>
          <w:rFonts w:ascii="Times New Roman" w:hAnsi="Times New Roman" w:cs="Times New Roman"/>
          <w:sz w:val="24"/>
          <w:szCs w:val="24"/>
        </w:rPr>
        <w:t xml:space="preserve"> участвующим в добровольной пожарной охране, в том числе участвующим в борьбе с пожарами на территории </w:t>
      </w:r>
      <w:proofErr w:type="spellStart"/>
      <w:r w:rsidRPr="00F2697E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F2697E">
        <w:rPr>
          <w:rFonts w:ascii="Times New Roman" w:hAnsi="Times New Roman" w:cs="Times New Roman"/>
          <w:sz w:val="24"/>
          <w:szCs w:val="24"/>
        </w:rPr>
        <w:t xml:space="preserve"> сельского поселения могут предоставляться льготы по налогам и сборам, а также иные льготы в соответствии с действующим законодательством и нормативно-правовыми актами органов </w:t>
      </w:r>
      <w:proofErr w:type="spellStart"/>
      <w:r w:rsidRPr="00F2697E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F2697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2697E" w:rsidRPr="00F2697E" w:rsidRDefault="00F2697E" w:rsidP="00F2697E">
      <w:pPr>
        <w:pStyle w:val="a5"/>
        <w:numPr>
          <w:ilvl w:val="0"/>
          <w:numId w:val="2"/>
        </w:numPr>
        <w:rPr>
          <w:rStyle w:val="FontStyle42"/>
          <w:sz w:val="24"/>
          <w:szCs w:val="24"/>
        </w:rPr>
      </w:pPr>
      <w:r w:rsidRPr="00F2697E">
        <w:rPr>
          <w:rFonts w:ascii="Times New Roman" w:hAnsi="Times New Roman" w:cs="Times New Roman"/>
          <w:sz w:val="24"/>
          <w:szCs w:val="24"/>
        </w:rPr>
        <w:t xml:space="preserve">Вопросы о предоставлении льгот рассматривается по заявлениям указанных лиц Советом депутатов </w:t>
      </w:r>
      <w:proofErr w:type="spellStart"/>
      <w:r w:rsidRPr="00F2697E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F2697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907F3" w:rsidRPr="00303839" w:rsidRDefault="00A907F3" w:rsidP="00303839">
      <w:pPr>
        <w:pStyle w:val="Style16"/>
        <w:widowControl/>
        <w:numPr>
          <w:ilvl w:val="0"/>
          <w:numId w:val="2"/>
        </w:numPr>
        <w:tabs>
          <w:tab w:val="left" w:pos="422"/>
        </w:tabs>
        <w:spacing w:before="317" w:line="276" w:lineRule="auto"/>
        <w:rPr>
          <w:rStyle w:val="FontStyle42"/>
          <w:sz w:val="24"/>
          <w:szCs w:val="24"/>
        </w:rPr>
      </w:pPr>
      <w:proofErr w:type="gramStart"/>
      <w:r w:rsidRPr="00F2697E">
        <w:rPr>
          <w:rStyle w:val="FontStyle42"/>
          <w:sz w:val="24"/>
          <w:szCs w:val="24"/>
        </w:rPr>
        <w:t xml:space="preserve">Основанием для материального стимулирования является участие добровольного пожарного в профилактике и (или) тушении пожаров, проведении аварийно-спасательных работ, спасении людей и имущества при пожарах и оказании первой помощи пострадавшим, в соответствии с договором на выполнение работ по участию в </w:t>
      </w:r>
      <w:r w:rsidRPr="00F2697E">
        <w:rPr>
          <w:rStyle w:val="FontStyle42"/>
          <w:sz w:val="24"/>
          <w:szCs w:val="24"/>
        </w:rPr>
        <w:lastRenderedPageBreak/>
        <w:t>профилактике и (или) тушении пожаров и проведении аварийно-спасательных работ, спасению людей и имущества при пожарах и оказанию пер</w:t>
      </w:r>
      <w:r w:rsidR="00F2697E">
        <w:rPr>
          <w:rStyle w:val="FontStyle42"/>
          <w:sz w:val="24"/>
          <w:szCs w:val="24"/>
        </w:rPr>
        <w:t xml:space="preserve">вой помощи пострадавшим (далее – </w:t>
      </w:r>
      <w:r w:rsidRPr="00F2697E">
        <w:rPr>
          <w:rStyle w:val="FontStyle42"/>
          <w:sz w:val="24"/>
          <w:szCs w:val="24"/>
        </w:rPr>
        <w:t>Договор</w:t>
      </w:r>
      <w:proofErr w:type="gramEnd"/>
      <w:r w:rsidRPr="00F2697E">
        <w:rPr>
          <w:rStyle w:val="FontStyle42"/>
          <w:sz w:val="24"/>
          <w:szCs w:val="24"/>
        </w:rPr>
        <w:t>), заключенным между д</w:t>
      </w:r>
      <w:r w:rsidR="00F2697E">
        <w:rPr>
          <w:rStyle w:val="FontStyle42"/>
          <w:sz w:val="24"/>
          <w:szCs w:val="24"/>
        </w:rPr>
        <w:t>обровольным пожарным и МУП «Кунашак РемСтройСервис</w:t>
      </w:r>
      <w:r w:rsidRPr="00F2697E">
        <w:rPr>
          <w:rStyle w:val="FontStyle42"/>
          <w:sz w:val="24"/>
          <w:szCs w:val="24"/>
        </w:rPr>
        <w:t>».</w:t>
      </w:r>
      <w:r w:rsidR="008F6199" w:rsidRPr="00303839">
        <w:rPr>
          <w:rStyle w:val="FontStyle42"/>
          <w:sz w:val="24"/>
          <w:szCs w:val="24"/>
        </w:rPr>
        <w:br/>
      </w:r>
    </w:p>
    <w:p w:rsidR="00A907F3" w:rsidRPr="00F2697E" w:rsidRDefault="00A907F3" w:rsidP="00F2697E">
      <w:pPr>
        <w:pStyle w:val="Style16"/>
        <w:widowControl/>
        <w:numPr>
          <w:ilvl w:val="0"/>
          <w:numId w:val="2"/>
        </w:numPr>
        <w:tabs>
          <w:tab w:val="left" w:pos="422"/>
        </w:tabs>
        <w:spacing w:line="276" w:lineRule="auto"/>
        <w:rPr>
          <w:rStyle w:val="FontStyle42"/>
          <w:sz w:val="24"/>
          <w:szCs w:val="24"/>
        </w:rPr>
      </w:pPr>
      <w:r w:rsidRPr="00F2697E">
        <w:rPr>
          <w:rStyle w:val="FontStyle42"/>
          <w:sz w:val="24"/>
          <w:szCs w:val="24"/>
        </w:rPr>
        <w:t xml:space="preserve">Основанием для заключения Договора является решение администрации </w:t>
      </w:r>
      <w:proofErr w:type="spellStart"/>
      <w:r w:rsidR="00F2697E">
        <w:rPr>
          <w:rStyle w:val="FontStyle42"/>
          <w:sz w:val="24"/>
          <w:szCs w:val="24"/>
        </w:rPr>
        <w:t>Кунашакского</w:t>
      </w:r>
      <w:proofErr w:type="spellEnd"/>
      <w:r w:rsidR="00F2697E">
        <w:rPr>
          <w:rStyle w:val="FontStyle42"/>
          <w:sz w:val="24"/>
          <w:szCs w:val="24"/>
        </w:rPr>
        <w:t xml:space="preserve"> сельского </w:t>
      </w:r>
      <w:r w:rsidRPr="00F2697E">
        <w:rPr>
          <w:rStyle w:val="FontStyle42"/>
          <w:sz w:val="24"/>
          <w:szCs w:val="24"/>
        </w:rPr>
        <w:t>поселения о привлечении добровольных пожарных к участию в профилактике и (или) тушении пожаров, проведении аварийно-спасательных работ, спасении людей и имущества при пожарах и оказании первой помощи пострадавшим.</w:t>
      </w:r>
      <w:r w:rsidR="008F6199">
        <w:rPr>
          <w:rStyle w:val="FontStyle42"/>
          <w:sz w:val="24"/>
          <w:szCs w:val="24"/>
        </w:rPr>
        <w:br/>
      </w:r>
    </w:p>
    <w:p w:rsidR="00A907F3" w:rsidRPr="00F2697E" w:rsidRDefault="00A907F3" w:rsidP="00F2697E">
      <w:pPr>
        <w:pStyle w:val="Style16"/>
        <w:widowControl/>
        <w:numPr>
          <w:ilvl w:val="0"/>
          <w:numId w:val="2"/>
        </w:numPr>
        <w:tabs>
          <w:tab w:val="left" w:pos="422"/>
        </w:tabs>
        <w:spacing w:line="276" w:lineRule="auto"/>
        <w:rPr>
          <w:rStyle w:val="FontStyle42"/>
          <w:sz w:val="24"/>
          <w:szCs w:val="24"/>
        </w:rPr>
      </w:pPr>
      <w:r w:rsidRPr="00F2697E">
        <w:rPr>
          <w:rStyle w:val="FontStyle42"/>
          <w:sz w:val="24"/>
          <w:szCs w:val="24"/>
        </w:rPr>
        <w:t>Размер материального стимулирования добровольного пожарного, участвующего в профилактике и (или) тушении пожаров, проведении аварийно-спасательных работ, спасении людей и имущества при пожарах и оказании первой помощи пострадавшим,</w:t>
      </w:r>
      <w:r w:rsidR="00F2697E">
        <w:rPr>
          <w:rStyle w:val="FontStyle42"/>
          <w:sz w:val="24"/>
          <w:szCs w:val="24"/>
        </w:rPr>
        <w:t xml:space="preserve"> определяется в Договоре</w:t>
      </w:r>
      <w:r w:rsidRPr="00F2697E">
        <w:rPr>
          <w:rStyle w:val="FontStyle42"/>
          <w:sz w:val="24"/>
          <w:szCs w:val="24"/>
        </w:rPr>
        <w:t>.</w:t>
      </w:r>
      <w:r w:rsidR="008F6199">
        <w:rPr>
          <w:rStyle w:val="FontStyle42"/>
          <w:sz w:val="24"/>
          <w:szCs w:val="24"/>
        </w:rPr>
        <w:br/>
      </w:r>
    </w:p>
    <w:p w:rsidR="00A907F3" w:rsidRPr="00F2697E" w:rsidRDefault="00A907F3" w:rsidP="00F2697E">
      <w:pPr>
        <w:pStyle w:val="Style16"/>
        <w:widowControl/>
        <w:numPr>
          <w:ilvl w:val="0"/>
          <w:numId w:val="2"/>
        </w:numPr>
        <w:tabs>
          <w:tab w:val="left" w:pos="422"/>
        </w:tabs>
        <w:spacing w:line="276" w:lineRule="auto"/>
        <w:rPr>
          <w:rStyle w:val="FontStyle42"/>
          <w:sz w:val="24"/>
          <w:szCs w:val="24"/>
        </w:rPr>
      </w:pPr>
      <w:r w:rsidRPr="00F2697E">
        <w:rPr>
          <w:rStyle w:val="FontStyle42"/>
          <w:sz w:val="24"/>
          <w:szCs w:val="24"/>
        </w:rPr>
        <w:t>Учет времени участия добровольного пожарного в деятельности, определяемой Дог</w:t>
      </w:r>
      <w:r w:rsidR="00F2697E">
        <w:rPr>
          <w:rStyle w:val="FontStyle42"/>
          <w:sz w:val="24"/>
          <w:szCs w:val="24"/>
        </w:rPr>
        <w:t>овором, осуществляется МУП «Кунашак РемСтройСервис</w:t>
      </w:r>
      <w:r w:rsidRPr="00F2697E">
        <w:rPr>
          <w:rStyle w:val="FontStyle42"/>
          <w:sz w:val="24"/>
          <w:szCs w:val="24"/>
        </w:rPr>
        <w:t>» совместно с территориальным отделением МЧС.</w:t>
      </w:r>
      <w:r w:rsidR="008F6199">
        <w:rPr>
          <w:rStyle w:val="FontStyle42"/>
          <w:sz w:val="24"/>
          <w:szCs w:val="24"/>
        </w:rPr>
        <w:br/>
      </w:r>
    </w:p>
    <w:p w:rsidR="00A907F3" w:rsidRPr="00F2697E" w:rsidRDefault="00A907F3" w:rsidP="00F2697E">
      <w:pPr>
        <w:pStyle w:val="Style17"/>
        <w:widowControl/>
        <w:numPr>
          <w:ilvl w:val="0"/>
          <w:numId w:val="2"/>
        </w:numPr>
        <w:tabs>
          <w:tab w:val="left" w:pos="422"/>
        </w:tabs>
        <w:spacing w:line="276" w:lineRule="auto"/>
        <w:rPr>
          <w:rStyle w:val="FontStyle42"/>
          <w:sz w:val="24"/>
          <w:szCs w:val="24"/>
        </w:rPr>
      </w:pPr>
      <w:r w:rsidRPr="00F2697E">
        <w:rPr>
          <w:rStyle w:val="FontStyle42"/>
          <w:sz w:val="24"/>
          <w:szCs w:val="24"/>
        </w:rPr>
        <w:t>Оплата по Д</w:t>
      </w:r>
      <w:r w:rsidR="00F2697E">
        <w:rPr>
          <w:rStyle w:val="FontStyle42"/>
          <w:sz w:val="24"/>
          <w:szCs w:val="24"/>
        </w:rPr>
        <w:t>оговору осуществляется МУП «Кунашак РемСтройСервис</w:t>
      </w:r>
      <w:r w:rsidRPr="00F2697E">
        <w:rPr>
          <w:rStyle w:val="FontStyle42"/>
          <w:sz w:val="24"/>
          <w:szCs w:val="24"/>
        </w:rPr>
        <w:t>» путем зачисления на личный счет получателя в кредитной организации.</w:t>
      </w:r>
      <w:r w:rsidR="008F6199">
        <w:rPr>
          <w:rStyle w:val="FontStyle42"/>
          <w:sz w:val="24"/>
          <w:szCs w:val="24"/>
        </w:rPr>
        <w:br/>
      </w:r>
    </w:p>
    <w:p w:rsidR="00A907F3" w:rsidRPr="00F2697E" w:rsidRDefault="008F6199" w:rsidP="00F2697E">
      <w:pPr>
        <w:pStyle w:val="Style16"/>
        <w:widowControl/>
        <w:numPr>
          <w:ilvl w:val="0"/>
          <w:numId w:val="2"/>
        </w:numPr>
        <w:tabs>
          <w:tab w:val="left" w:pos="422"/>
        </w:tabs>
        <w:spacing w:line="276" w:lineRule="auto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 xml:space="preserve"> </w:t>
      </w:r>
      <w:r w:rsidR="00A907F3" w:rsidRPr="00F2697E">
        <w:rPr>
          <w:rStyle w:val="FontStyle42"/>
          <w:sz w:val="24"/>
          <w:szCs w:val="24"/>
        </w:rPr>
        <w:t>Материальное стимулирование деятельности добровольных пожарных осуществляется в пределах средств, предусмотренных в решении о бюджете на текущий год.</w:t>
      </w:r>
    </w:p>
    <w:p w:rsidR="00A907F3" w:rsidRDefault="00A907F3" w:rsidP="00A377E8">
      <w:pPr>
        <w:rPr>
          <w:rFonts w:ascii="Times New Roman" w:hAnsi="Times New Roman" w:cs="Times New Roman"/>
          <w:sz w:val="24"/>
          <w:szCs w:val="24"/>
        </w:rPr>
      </w:pPr>
    </w:p>
    <w:sectPr w:rsidR="00A90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8110F"/>
    <w:multiLevelType w:val="singleLevel"/>
    <w:tmpl w:val="1E0E7BD8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BC94EEA"/>
    <w:multiLevelType w:val="singleLevel"/>
    <w:tmpl w:val="6B3EB408"/>
    <w:lvl w:ilvl="0">
      <w:start w:val="1"/>
      <w:numFmt w:val="decimal"/>
      <w:lvlText w:val="2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A377E8"/>
    <w:rsid w:val="00303839"/>
    <w:rsid w:val="008F6199"/>
    <w:rsid w:val="00A377E8"/>
    <w:rsid w:val="00A907F3"/>
    <w:rsid w:val="00BE1AD7"/>
    <w:rsid w:val="00F2697E"/>
    <w:rsid w:val="00FE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7E8"/>
    <w:rPr>
      <w:rFonts w:ascii="Tahoma" w:hAnsi="Tahoma" w:cs="Tahoma"/>
      <w:sz w:val="16"/>
      <w:szCs w:val="16"/>
    </w:rPr>
  </w:style>
  <w:style w:type="paragraph" w:customStyle="1" w:styleId="Style27">
    <w:name w:val="Style27"/>
    <w:basedOn w:val="a"/>
    <w:rsid w:val="00BE1AD7"/>
    <w:pPr>
      <w:widowControl w:val="0"/>
      <w:autoSpaceDE w:val="0"/>
      <w:autoSpaceDN w:val="0"/>
      <w:adjustRightInd w:val="0"/>
      <w:spacing w:after="0" w:line="274" w:lineRule="exact"/>
      <w:ind w:firstLine="11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rsid w:val="00BE1AD7"/>
    <w:rPr>
      <w:rFonts w:ascii="Times New Roman" w:hAnsi="Times New Roman" w:cs="Times New Roman" w:hint="default"/>
      <w:sz w:val="22"/>
      <w:szCs w:val="22"/>
    </w:rPr>
  </w:style>
  <w:style w:type="paragraph" w:customStyle="1" w:styleId="Style29">
    <w:name w:val="Style29"/>
    <w:basedOn w:val="a"/>
    <w:rsid w:val="00A907F3"/>
    <w:pPr>
      <w:widowControl w:val="0"/>
      <w:autoSpaceDE w:val="0"/>
      <w:autoSpaceDN w:val="0"/>
      <w:adjustRightInd w:val="0"/>
      <w:spacing w:after="0" w:line="269" w:lineRule="exact"/>
      <w:ind w:hanging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907F3"/>
    <w:pPr>
      <w:widowControl w:val="0"/>
      <w:autoSpaceDE w:val="0"/>
      <w:autoSpaceDN w:val="0"/>
      <w:adjustRightInd w:val="0"/>
      <w:spacing w:after="0" w:line="27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A90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A907F3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A907F3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A907F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rsid w:val="00A907F3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F26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2015-03-16T04:16:00Z</cp:lastPrinted>
  <dcterms:created xsi:type="dcterms:W3CDTF">2015-03-16T03:03:00Z</dcterms:created>
  <dcterms:modified xsi:type="dcterms:W3CDTF">2015-03-16T04:18:00Z</dcterms:modified>
</cp:coreProperties>
</file>